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6F8F544F" w:rsidRDefault="00821F51" w14:paraId="033FF6C2" w14:textId="77777777">
      <w:pPr>
        <w:rPr>
          <w:i w:val="0"/>
          <w:iCs w:val="0"/>
          <w:sz w:val="20"/>
          <w:szCs w:val="20"/>
        </w:rPr>
      </w:pPr>
    </w:p>
    <w:p w:rsidRPr="005C100B" w:rsidR="005C100B" w:rsidP="7CEF3586" w:rsidRDefault="00131145" w14:paraId="47EA1E2F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CEF3586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7CEF3586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7CEF3586" w:rsidRDefault="005C100B" w14:paraId="7B94C345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CEF3586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35"/>
        <w:gridCol w:w="1077"/>
        <w:gridCol w:w="1512"/>
        <w:gridCol w:w="1211"/>
        <w:gridCol w:w="1214"/>
      </w:tblGrid>
      <w:tr w:rsidRPr="005C100B" w:rsidR="005C100B" w:rsidTr="0E430EF8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151428E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3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7CEF3586" w:rsidRDefault="005C100B" w14:paraId="4170E820" w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35CDC818" w:rsidRDefault="003F7E90" w14:paraId="2385E9CB" w14:textId="5F9AFE5D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5CDC818" w:rsidR="35CDC8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Projektowanie gier</w:t>
            </w:r>
          </w:p>
        </w:tc>
      </w:tr>
      <w:tr w:rsidRPr="005C100B" w:rsidR="005C100B" w:rsidTr="0E430EF8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B04438" w14:paraId="7D9B95A9" w14:textId="0EB28E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SM/O/I/NST/B2.2b</w:t>
            </w:r>
          </w:p>
        </w:tc>
        <w:tc>
          <w:tcPr>
            <w:tcW w:w="133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35CDC818" w:rsidRDefault="004753AE" w14:paraId="50CCD4D8" w14:textId="544AD711">
            <w:pPr>
              <w:pStyle w:val="Normalny"/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35CDC818" w:rsidR="35CDC818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0"/>
                <w:szCs w:val="20"/>
                <w:lang w:val="en-GB"/>
              </w:rPr>
              <w:t>Game design</w:t>
            </w:r>
          </w:p>
        </w:tc>
      </w:tr>
      <w:tr w:rsidRPr="005C100B" w:rsidR="005C100B" w:rsidTr="0E430EF8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06F88B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22115D" w:rsidRDefault="0085483B" w14:paraId="08009824" w14:textId="61238A8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22115D" w:rsidR="1E2211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1E22115D" w:rsidR="1E2211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0E430EF8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43330F6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430EF8" w:rsidRDefault="0085483B" w14:paraId="18E25C80" w14:textId="5468667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430EF8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E430EF8" w:rsidR="23FD13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E430EF8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0E430EF8" w:rsidR="0E08379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0E430EF8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0090766E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E430EF8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6D7B650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85483B" w14:paraId="31DEBF24" w14:textId="0BC3F4D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w:rsidRPr="005C100B" w:rsidR="005C100B" w:rsidTr="0E430EF8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3F78E23D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85483B" w14:paraId="1B8C0139" w14:textId="688F1B6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0E430EF8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58EDA61C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22115D" w:rsidRDefault="004753AE" w14:paraId="300A75F6" w14:textId="2685D8B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22115D" w:rsidR="1E2211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1E22115D" w:rsidR="1E2211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0E430EF8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163EB97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22115D" w:rsidRDefault="0085483B" w14:paraId="7F5D3149" w14:textId="0725588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22115D" w:rsidR="1E2211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1E22115D" w:rsidR="1E2211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0E430EF8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5F14F9E2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22115D" w:rsidRDefault="0085483B" w14:paraId="42C33C27" w14:textId="07DA1CB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22115D" w:rsidR="1E2211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w:rsidRPr="005C100B" w:rsidR="005C100B" w:rsidTr="0E430EF8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07E5BAE8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7CEF3586" w:rsidRDefault="003433DD" w14:paraId="133FFD79" w14:textId="1FFD946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5, 6</w:t>
            </w:r>
          </w:p>
        </w:tc>
      </w:tr>
      <w:tr w:rsidRPr="005C100B" w:rsidR="005C100B" w:rsidTr="0E430EF8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26F29A2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E430EF8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25BF5B9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7CEF3586" w:rsidRDefault="002D33A9" w14:paraId="392898F3" w14:textId="72F2A0D1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 Grupa zajęć kierunkowych do wyboru</w:t>
            </w:r>
          </w:p>
        </w:tc>
      </w:tr>
      <w:tr w:rsidRPr="005C100B" w:rsidR="005C100B" w:rsidTr="0E430EF8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0E2910E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3433DD" w14:paraId="587B6096" w14:textId="5ADEF209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Do wyboru</w:t>
            </w:r>
          </w:p>
        </w:tc>
      </w:tr>
      <w:tr w:rsidRPr="005C100B" w:rsidR="005C100B" w:rsidTr="0E430EF8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67756C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1ECC6A5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23191514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144A68F3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0E430EF8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6003F7B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1342343E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4753AE" w14:paraId="6DDAFA6C" w14:textId="7791B43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7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w:rsidRPr="005C100B" w:rsidR="005C100B" w:rsidTr="0E430EF8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7531C7B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4753AE" w14:paraId="11C712FE" w14:textId="2B528AD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0E430EF8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4EFBD8B8" w14:textId="1786C5D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2EB5E92E" w14:textId="486BB3F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0E430EF8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5083372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CEF3586" w:rsidRDefault="005C100B" w14:paraId="54E8E4B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22115D" w:rsidRDefault="005C100B" w14:paraId="059ADD68" w14:textId="62FD1B19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E22115D" w:rsidR="1E22115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4D7FB7" w14:paraId="212C969B" w14:textId="757A514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0E430EF8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CEF3586" w:rsidRDefault="005C100B" w14:paraId="31FFD2A7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3E410FFC" w14:textId="583F53B6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4D7FB7" w14:paraId="610EFCAE" w14:textId="2C0FE2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0E430EF8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CEF3586" w:rsidRDefault="005C100B" w14:paraId="4278803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22115D" w:rsidRDefault="004D7FB7" w14:paraId="23DB427A" w14:textId="76B75FA4">
            <w:pPr>
              <w:pStyle w:val="Normalny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E22115D" w:rsidR="1E22115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1E22115D" w:rsidR="1E22115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B1AEFC" w:rsidRDefault="00A84406" w14:paraId="2D921844" w14:textId="3827F09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B1AEFC" w:rsidR="48B1AE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48B1AEFC" w:rsidR="48B1AE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0E430EF8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65A06BC0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7CEF3586" w:rsidRDefault="00277EE0" w14:paraId="565285DB" w14:textId="3DF04C80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Tradycyjna </w:t>
            </w:r>
          </w:p>
        </w:tc>
      </w:tr>
      <w:tr w:rsidRPr="005C100B" w:rsidR="005C100B" w:rsidTr="0E430EF8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32668BD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277EE0" w14:paraId="230F1038" w14:textId="19C326F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0E430EF8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2D1364B9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E430EF8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4F35AE5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277EE0" w14:paraId="66954685" w14:textId="39029CD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Katedra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Mediów Cyfrowych i Struktur Przestrzennych</w:t>
            </w:r>
          </w:p>
        </w:tc>
      </w:tr>
      <w:tr w:rsidRPr="005C100B" w:rsidR="005C100B" w:rsidTr="0E430EF8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4FD4F3F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4753AE" w14:paraId="7FB4238A" w14:textId="1AA6209D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prof. A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dam Romaniuk</w:t>
            </w:r>
          </w:p>
        </w:tc>
      </w:tr>
      <w:tr w:rsidRPr="005C100B" w:rsidR="005C100B" w:rsidTr="0E430EF8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556D86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738BE" w:rsidRDefault="004753AE" w14:paraId="5C50E9DB" w14:textId="744BF3D0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738BE" w:rsidR="116738B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prof. Adam Romaniuk, dr hab. Mariusz Dański</w:t>
            </w:r>
            <w:r w:rsidRPr="116738BE" w:rsidR="116738B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dr Marcin Noga</w:t>
            </w:r>
          </w:p>
        </w:tc>
      </w:tr>
      <w:tr w:rsidRPr="005C100B" w:rsidR="005C100B" w:rsidTr="0E430EF8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54E8597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277EE0" w14:paraId="0D6BDADA" w14:textId="65024BF3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w:rsidRPr="005C100B" w:rsidR="005C100B" w:rsidTr="0E430EF8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0441BEAA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072472" w14:paraId="43AEEBAE" w14:textId="7863EFA3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damrom@poczta.fm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7854</w:t>
            </w:r>
          </w:p>
        </w:tc>
      </w:tr>
    </w:tbl>
    <w:p w:rsidR="00827EEE" w:rsidP="7CEF3586" w:rsidRDefault="00827EEE" w14:paraId="59F1BA84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w:rsidR="00827EEE" w:rsidP="7CEF3586" w:rsidRDefault="00827EEE" w14:paraId="298D4E2B" w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CEF3586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7CEF3586" w:rsidRDefault="005C100B" w14:paraId="2CFC96E6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CEF3586" w:rsidR="7CEF3586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7CEF3586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7135AFC5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7CEF3586" w:rsidRDefault="00327BEC" w14:paraId="52B3FB01" w14:textId="6CE5A06D">
            <w:pPr>
              <w:pStyle w:val="Normalny"/>
              <w:tabs>
                <w:tab w:val="left" w:pos="4073"/>
              </w:tabs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Przedmiot ma na celu rozwijanie twórczego myślenia poprzez kreowanie fabuły i logicznej struktury gry oraz przybliżenie studentom wybranych zagadnień związanych z pracą projektanta gry. Czytelność przekazu koncepcji, zapoznanie się z tradycyjnym warsztatem graficznym oraz nowoczesnymi technikami cyfrowymi zostaną użyte w budowaniu projektu autorskiego. Rozwijanie wyobraźni twórczej, poszukiwanie ciekawych rozwiązań graficznych oraz czerpanie inspiracji z dostępnej wiedzy będzie jednym z głównych założeń przedmiotu.</w:t>
            </w:r>
          </w:p>
        </w:tc>
      </w:tr>
      <w:tr w:rsidRPr="005C100B" w:rsidR="005C100B" w:rsidTr="7CEF3586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738ED6FD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C97843" w14:paraId="5DB50E4C" w14:textId="2301D48A">
            <w:pPr>
              <w:pStyle w:val="Normalny"/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Wykłady: </w:t>
            </w:r>
          </w:p>
          <w:p w:rsidRPr="005C100B" w:rsidR="005C100B" w:rsidP="7CEF3586" w:rsidRDefault="00C97843" w14:paraId="245EBEDB" w14:textId="3C13A7A2">
            <w:pPr>
              <w:pStyle w:val="Akapitzlist"/>
              <w:numPr>
                <w:ilvl w:val="0"/>
                <w:numId w:val="36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Poznanie konwencji i gatunków gier (2h). </w:t>
            </w:r>
          </w:p>
          <w:p w:rsidRPr="005C100B" w:rsidR="005C100B" w:rsidP="7CEF3586" w:rsidRDefault="00C97843" w14:paraId="7E05B79A" w14:textId="51ADBB0B">
            <w:pPr>
              <w:pStyle w:val="Akapitzlist"/>
              <w:numPr>
                <w:ilvl w:val="0"/>
                <w:numId w:val="36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Krótka historia gier (2h). </w:t>
            </w:r>
          </w:p>
          <w:p w:rsidRPr="005C100B" w:rsidR="005C100B" w:rsidP="7CEF3586" w:rsidRDefault="00C97843" w14:paraId="471AA756" w14:textId="5022AF69">
            <w:pPr>
              <w:pStyle w:val="Akapitzlist"/>
              <w:numPr>
                <w:ilvl w:val="0"/>
                <w:numId w:val="36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Psychofizjologiczne uwarunkowania człowiek w aspekcie gier edukacyjnych i rozrywkowych (2h). </w:t>
            </w:r>
          </w:p>
          <w:p w:rsidRPr="005C100B" w:rsidR="005C100B" w:rsidP="7CEF3586" w:rsidRDefault="00C97843" w14:paraId="75394479" w14:textId="0AB8C499">
            <w:pPr>
              <w:pStyle w:val="Normalny"/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7CEF3586" w:rsidRDefault="00C97843" w14:paraId="58025C36" w14:textId="573267A8">
            <w:pPr>
              <w:pStyle w:val="Normalny"/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Ćwiczenia</w:t>
            </w:r>
          </w:p>
          <w:p w:rsidRPr="005C100B" w:rsidR="005C100B" w:rsidP="7CEF3586" w:rsidRDefault="00C97843" w14:paraId="17A5B30E" w14:textId="20F0ED65">
            <w:pPr>
              <w:pStyle w:val="Akapitzlist"/>
              <w:numPr>
                <w:ilvl w:val="0"/>
                <w:numId w:val="37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Poznanie specyfiki warsztatu projektanta gier w aspekcie praktycznym (2h). </w:t>
            </w:r>
          </w:p>
          <w:p w:rsidRPr="005C100B" w:rsidR="005C100B" w:rsidP="7CEF3586" w:rsidRDefault="00C97843" w14:paraId="1923E917" w14:textId="649779B4">
            <w:pPr>
              <w:pStyle w:val="Akapitzlist"/>
              <w:numPr>
                <w:ilvl w:val="0"/>
                <w:numId w:val="37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Konstruowanie idei artystycznej na podstawie zadanego tematu – Gra Edukacyjna (2h). </w:t>
            </w:r>
          </w:p>
          <w:p w:rsidRPr="005C100B" w:rsidR="005C100B" w:rsidP="7CEF3586" w:rsidRDefault="00C97843" w14:paraId="26A66B2F" w14:textId="2DCDDA45">
            <w:pPr>
              <w:pStyle w:val="Akapitzlist"/>
              <w:numPr>
                <w:ilvl w:val="0"/>
                <w:numId w:val="37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Wybór właściwej techniki graficznej do realizacji zadania. </w:t>
            </w:r>
          </w:p>
          <w:p w:rsidRPr="005C100B" w:rsidR="005C100B" w:rsidP="7CEF3586" w:rsidRDefault="00C97843" w14:paraId="2EFD5653" w14:textId="1AFD3501">
            <w:pPr>
              <w:pStyle w:val="Akapitzlist"/>
              <w:numPr>
                <w:ilvl w:val="0"/>
                <w:numId w:val="37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Zaprojektowanie fabuły gry, wybranie konwencji oraz gatunku i stworzenie świata gry (15h). </w:t>
            </w:r>
          </w:p>
          <w:p w:rsidRPr="005C100B" w:rsidR="005C100B" w:rsidP="7CEF3586" w:rsidRDefault="00C97843" w14:paraId="4B2D36CA" w14:textId="641A6E6A">
            <w:pPr>
              <w:pStyle w:val="Akapitzlist"/>
              <w:numPr>
                <w:ilvl w:val="0"/>
                <w:numId w:val="37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Stworzenie grupy co najmniej sześciu postaci do wymyślonej wcześniej gry (15 h). </w:t>
            </w:r>
          </w:p>
          <w:p w:rsidRPr="005C100B" w:rsidR="005C100B" w:rsidP="7CEF3586" w:rsidRDefault="00C97843" w14:paraId="02D145D9" w14:textId="2735D186">
            <w:pPr>
              <w:pStyle w:val="Akapitzlist"/>
              <w:numPr>
                <w:ilvl w:val="0"/>
                <w:numId w:val="37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Poznanie sposobów prezentacji swoich osiągnięć (5 h).</w:t>
            </w:r>
          </w:p>
          <w:p w:rsidRPr="005C100B" w:rsidR="005C100B" w:rsidP="7CEF3586" w:rsidRDefault="00C97843" w14:paraId="49DA97ED" w14:textId="73F02300">
            <w:pPr>
              <w:pStyle w:val="Normalny"/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 ciągu cyklu kształcenia (2 semestrów) zadaniem studenta jest zrealizowanie w pełni grywalnej gry (cyfrowej lub analogowej) (45 h).</w:t>
            </w:r>
          </w:p>
        </w:tc>
      </w:tr>
      <w:tr w:rsidRPr="005C100B" w:rsidR="005C100B" w:rsidTr="7CEF3586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33DC7C22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F94" w:rsidP="7CEF3586" w:rsidRDefault="00871F94" w14:paraId="3009BDF1" w14:textId="7777777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jc w:val="both"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podające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 -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kład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informacyjny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prelekcja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, ;</w:t>
            </w:r>
          </w:p>
          <w:p w:rsidRPr="009F719F" w:rsidR="00871F94" w:rsidP="7CEF3586" w:rsidRDefault="00871F94" w14:paraId="28F7EDF2" w14:textId="0BED9AB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jc w:val="both"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aktywizujące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przypadków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dyskusja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dydaktyczna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,</w:t>
            </w:r>
          </w:p>
          <w:p w:rsidRPr="005C100B" w:rsidR="005C100B" w:rsidP="7CEF3586" w:rsidRDefault="00871F94" w14:paraId="2C92EA43" w14:textId="31E8555A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ind/>
              <w:jc w:val="both"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praktyczne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pokaz,ćwiczenia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warsztatowe</w:t>
            </w:r>
            <w:proofErr w:type="spellEnd"/>
          </w:p>
        </w:tc>
      </w:tr>
      <w:tr w:rsidRPr="005C100B" w:rsidR="005C100B" w:rsidTr="7CEF3586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5C100B" w14:paraId="614D476E" w14:textId="05687DEF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7CEF3586" w:rsidRDefault="005C100B" w14:paraId="7DF54D30" w14:textId="57EC13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Warunkiem zaliczenia przedmiotu jest osiągnięcie wszystkich wymaganych efektów kształcenia określonych dla danego przedmiotu. Uzyskanie pozytywnych ocen ze wszystkich form zajęć wchodzących w skład danego przedmiotu jest równoznaczne z jego zaliczeniem i zdobyciem przez studenta liczby punktów ECTS przyporządkowanej temu przedmiotowi. </w:t>
            </w:r>
          </w:p>
          <w:p w:rsidRPr="005C100B" w:rsidR="005C100B" w:rsidP="7CEF3586" w:rsidRDefault="005C100B" w14:paraId="1C1CC096" w14:textId="1FBB8A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</w:p>
          <w:p w:rsidRPr="005C100B" w:rsidR="005C100B" w:rsidP="7CEF3586" w:rsidRDefault="005C100B" w14:paraId="42655D33" w14:textId="7AABA2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7CEF3586" w:rsidR="7CEF3586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0"/>
                <w:szCs w:val="20"/>
                <w:lang w:val="pl-PL"/>
              </w:rPr>
              <w:t>Szczegółowe warunki zaliczenia semestru:</w:t>
            </w:r>
          </w:p>
          <w:p w:rsidRPr="005C100B" w:rsidR="005C100B" w:rsidP="7CEF3586" w:rsidRDefault="005C100B" w14:paraId="644A6F17" w14:textId="1A3249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 rozpoczęciem realizacji wybranego ćwiczenia należy u prowadzącego uzyskać pozytywną ocenę dostarczonego scenariusza (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storyboardu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). Realizacja możliwa jest wyłącznie po zaakceptowaniu projektu przez prowadzącego.</w:t>
            </w:r>
          </w:p>
          <w:p w:rsidRPr="005C100B" w:rsidR="005C100B" w:rsidP="7CEF3586" w:rsidRDefault="005C100B" w14:paraId="6829E74F" w14:textId="62EFC6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Forma realizacji (każdy z etapów) musi być omówiona z prowadzącym zajęcia.</w:t>
            </w:r>
          </w:p>
          <w:p w:rsidRPr="005C100B" w:rsidR="005C100B" w:rsidP="7CEF3586" w:rsidRDefault="005C100B" w14:paraId="244C3E13" w14:textId="0CA32E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Wykonanie ćwiczenia jest jednoznaczne z przedstawieniem gotowej pracy do zaliczenia.</w:t>
            </w:r>
          </w:p>
          <w:p w:rsidRPr="005C100B" w:rsidR="005C100B" w:rsidP="7CEF3586" w:rsidRDefault="005C100B" w14:paraId="74D4FCB1" w14:textId="212C40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Zaliczenie wyłącznie wszystkich ćwiczeń oznacza pozytywną ocenę.</w:t>
            </w:r>
          </w:p>
          <w:p w:rsidRPr="005C100B" w:rsidR="005C100B" w:rsidP="7CEF3586" w:rsidRDefault="005C100B" w14:paraId="449CBC9E" w14:textId="2874AE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Każda z prac jest osobno oceniana i suma ocen stanowi o ocenie końcowej.</w:t>
            </w:r>
          </w:p>
          <w:p w:rsidRPr="005C100B" w:rsidR="005C100B" w:rsidP="7CEF3586" w:rsidRDefault="005C100B" w14:paraId="095678F7" w14:textId="165147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Podczas trwania semestru można ponowić zadanie lub jego część i przedstawić pracę do ponownej oceny.</w:t>
            </w:r>
          </w:p>
          <w:p w:rsidRPr="005C100B" w:rsidR="005C100B" w:rsidP="7CEF3586" w:rsidRDefault="005C100B" w14:paraId="1646C46D" w14:textId="472E9C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Ćwiczenia nie spełniające powyższych warunków realizacji nie będą podlegać ocenie i nie mogą być podstawą do zaliczenia semestru.</w:t>
            </w:r>
          </w:p>
          <w:p w:rsidRPr="005C100B" w:rsidR="005C100B" w:rsidP="7CEF3586" w:rsidRDefault="005C100B" w14:paraId="012460ED" w14:textId="6E52A9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7CEF3586" w:rsidRDefault="005C100B" w14:paraId="2AA084DD" w14:textId="0DA93D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Kolejność wykonywanych ćwiczeń jest uzależniona od indywidualny rozmów i ustaleń pomiędzy wykładowcą, a studentem.</w:t>
            </w:r>
          </w:p>
          <w:p w:rsidRPr="005C100B" w:rsidR="005C100B" w:rsidP="7CEF3586" w:rsidRDefault="005C100B" w14:paraId="6CBA249E" w14:textId="481955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 poszczególne ćwiczenia według indywidualnych predyspozycji.</w:t>
            </w:r>
          </w:p>
        </w:tc>
      </w:tr>
    </w:tbl>
    <w:p w:rsidRPr="005C100B" w:rsidR="005C100B" w:rsidP="7CEF3586" w:rsidRDefault="005C100B" w14:paraId="1029BF55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7CEF3586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EF3586" w:rsidRDefault="005C100B" w14:paraId="2C9DE1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EF3586" w:rsidRDefault="005C100B" w14:paraId="3FECE2C5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7CEF3586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EF3586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EF3586" w:rsidRDefault="005C100B" w14:paraId="762AABED" w14:textId="3BFA0F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Opis efektów uczenia się dla przedmiotu (PEU)</w:t>
            </w:r>
          </w:p>
          <w:p w:rsidRPr="005C100B" w:rsidR="005C100B" w:rsidP="7CEF3586" w:rsidRDefault="005C100B" w14:paraId="14F7CA2C" w14:textId="41414C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Student, który zaliczył przedmiot</w:t>
            </w:r>
          </w:p>
          <w:p w:rsidRPr="005C100B" w:rsidR="005C100B" w:rsidP="7CEF3586" w:rsidRDefault="005C100B" w14:paraId="4E2BC3B4" w14:textId="79BB33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EF3586" w:rsidRDefault="005C100B" w14:paraId="4E2A3CB8" w14:textId="0E56AB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Kierunkowy efekt uczenia się</w:t>
            </w:r>
          </w:p>
          <w:p w:rsidRPr="005C100B" w:rsidR="005C100B" w:rsidP="7CEF3586" w:rsidRDefault="005C100B" w14:paraId="0F3ADF36" w14:textId="72CC0D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EF3586" w:rsidRDefault="005C100B" w14:paraId="6091D24A" w14:textId="2F2ADB3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EF3586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7CEF3586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EF3586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7CEF3586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CEF3586" w:rsidRDefault="005C100B" w14:paraId="5A6003F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7CEF3586" w:rsidRDefault="000C5741" w14:paraId="3085B13D" w14:textId="79EEE26A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informacje dotyczące historii gier, ich rodzajów, gatunków oraz konwencji obowiązujących na rynku.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7CEF3586" w:rsidRDefault="000C5741" w14:paraId="0906D974" w14:textId="7ACC47A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0C5741" w:rsidR="005C100B" w:rsidP="7CEF3586" w:rsidRDefault="000C5741" w14:paraId="338AC116" w14:textId="5A0B8841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K_WG06,</w:t>
            </w:r>
          </w:p>
          <w:p w:rsidRPr="000C5741" w:rsidR="005C100B" w:rsidP="7CEF3586" w:rsidRDefault="000C5741" w14:paraId="13ED5112" w14:textId="4DE76E3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K_WG09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7CEF3586" w:rsidRDefault="007A604B" w14:paraId="124BE633" w14:textId="136C870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7CEF3586" w:rsidRDefault="00BB20B4" w14:paraId="04CAF105" w14:textId="589B77D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CEF3586" w:rsidRDefault="00BB20B4" w14:paraId="788D1305" w14:textId="2735A00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7CEF3586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CEF3586" w:rsidRDefault="00746CE0" w14:paraId="75798F6C" w14:textId="1EAF0C3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746CE0" w14:paraId="538027C1" w14:textId="1533F407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Zna i rozumie</w:t>
            </w: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wybrane zagadnienia związane z psychologią poznawczą, psychologią zabawy, itp. Wykorzystywane w procesie tworzenia gier.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7CEF3586" w:rsidRDefault="00746CE0" w14:paraId="746AE529" w14:textId="7ACC47A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746CE0" w:rsidR="005C100B" w:rsidP="7CEF3586" w:rsidRDefault="00746CE0" w14:paraId="4CD21806" w14:textId="5A0B8841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K_WG06,</w:t>
            </w:r>
          </w:p>
          <w:p w:rsidRPr="00746CE0" w:rsidR="005C100B" w:rsidP="7CEF3586" w:rsidRDefault="00746CE0" w14:paraId="76820B53" w14:textId="6A08993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K_WG09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CEF3586" w:rsidRDefault="007A604B" w14:paraId="75F964C9" w14:textId="483078E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CEF3586" w:rsidRDefault="00BB20B4" w14:paraId="7B9C7A1D" w14:textId="4D8881E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CEF3586" w:rsidRDefault="00BB20B4" w14:paraId="3D05978E" w14:textId="250AA56E">
            <w:pPr>
              <w:spacing w:before="0" w:beforeAutospacing="off" w:after="0" w:afterAutospacing="off" w:line="240" w:lineRule="auto"/>
              <w:ind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7CEF3586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CEF3586" w:rsidRDefault="005C100B" w14:paraId="3BF1202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7CEF3586" w:rsidRDefault="00D90474" w14:paraId="2C6A6F47" w14:textId="7C7D31AC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Potrafi </w:t>
            </w: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dostosować przekaz do funkcji gry oraz grupy wiekowej odbiorcy.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7CEF3586" w:rsidRDefault="00D90474" w14:paraId="41AFB3F9" w14:textId="4998F89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D90474" w:rsidR="005C100B" w:rsidP="7CEF3586" w:rsidRDefault="00D90474" w14:paraId="4D6F30AB" w14:textId="764B084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D90474" w:rsidR="005C100B" w:rsidP="7CEF3586" w:rsidRDefault="00D90474" w14:paraId="31450341" w14:textId="0079914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D90474" w:rsidR="005C100B" w:rsidP="7CEF3586" w:rsidRDefault="00D90474" w14:paraId="668E89E6" w14:textId="6010F77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K_UW04,</w:t>
            </w:r>
          </w:p>
          <w:p w:rsidRPr="00D90474" w:rsidR="005C100B" w:rsidP="7CEF3586" w:rsidRDefault="00D90474" w14:paraId="0A3BAFBE" w14:textId="18AA362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CEF3586" w:rsidRDefault="007A604B" w14:paraId="2ED1C14D" w14:textId="069B2F7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CEF3586" w:rsidRDefault="00BB20B4" w14:paraId="3FF16011" w14:textId="08EC436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BB20B4" w14:paraId="29FF55C0" w14:textId="39168D9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7CEF3586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CEF3586" w:rsidRDefault="005C100B" w14:paraId="0CB2570F" w14:textId="55E3E73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7CEF3586" w:rsidRDefault="00EC249B" w14:paraId="30C28443" w14:textId="3068BC1B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Potrafi </w:t>
            </w: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wykorzystać warsztat rysunkowego do budowy przestrzeni obrazu, perspektywy oraz właściwego zachowania proporcji.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7CEF3586" w:rsidRDefault="00EC249B" w14:paraId="0019919D" w14:textId="4998F89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EC249B" w:rsidR="005C100B" w:rsidP="7CEF3586" w:rsidRDefault="00EC249B" w14:paraId="72E70F3F" w14:textId="764B084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EC249B" w:rsidR="005C100B" w:rsidP="7CEF3586" w:rsidRDefault="00EC249B" w14:paraId="795260F1" w14:textId="0079914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EC249B" w:rsidR="005C100B" w:rsidP="7CEF3586" w:rsidRDefault="00EC249B" w14:paraId="0EFA9071" w14:textId="6010F77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K_UW04,</w:t>
            </w:r>
          </w:p>
          <w:p w:rsidRPr="00EC249B" w:rsidR="005C100B" w:rsidP="7CEF3586" w:rsidRDefault="00EC249B" w14:paraId="3158BF74" w14:textId="478F923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CEF3586" w:rsidRDefault="007A604B" w14:paraId="34B59910" w14:textId="0A78407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CEF3586" w:rsidRDefault="00BB20B4" w14:paraId="35BDBF13" w14:textId="6AE1862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CEF3586" w:rsidRDefault="00BB20B4" w14:paraId="4B580196" w14:textId="6F1F7D0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7CEF3586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CEF3586" w:rsidRDefault="005C100B" w14:paraId="14CFA07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7CEF3586" w:rsidRDefault="00EE6551" w14:paraId="7C4BD1C3" w14:textId="30AA7A32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do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 samodzielnej i kreatywnej pracy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podczas projektowania i realizowania gier w przestrzeni publicznej.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7CEF3586" w:rsidRDefault="00EE6551" w14:paraId="70C6DAF2" w14:textId="15C9545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Pr="00EE6551" w:rsidR="005C100B" w:rsidP="7CEF3586" w:rsidRDefault="00EE6551" w14:paraId="03BB328F" w14:textId="0F91A8C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CEF3586" w:rsidRDefault="007A604B" w14:paraId="3F8F5039" w14:textId="424D1DF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CEF3586" w:rsidRDefault="00BB20B4" w14:paraId="78055DFD" w14:textId="68E45C8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BB20B4" w14:paraId="00F3B776" w14:textId="77CEE6F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7CEF3586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CEF3586" w:rsidRDefault="00DF30CE" w14:paraId="3002752D" w14:textId="6B901D3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7CEF3586" w:rsidRDefault="006F6BB1" w14:paraId="69560451" w14:textId="55D561CD">
            <w:pPr>
              <w:spacing w:line="1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Jest gotów do efektywnego wykorzystywania wyobraźni, intuicji, zdolności twórczego myślenia oraz kontrolowania swoich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zachowań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w warunkach związanych z publicznymi prezentacjami.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7CEF3586" w:rsidRDefault="006F6BB1" w14:paraId="4C93D44D" w14:textId="0B1D23E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6F6BB1" w:rsidR="005C100B" w:rsidP="7CEF3586" w:rsidRDefault="006F6BB1" w14:paraId="23F08C21" w14:textId="5007898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CEF3586" w:rsidRDefault="007A604B" w14:paraId="5E3C90F9" w14:textId="2382A02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CEF3586" w:rsidRDefault="00BB20B4" w14:paraId="54928922" w14:textId="1BBFC46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BB20B4" w14:paraId="14A3ADAD" w14:textId="577FB00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7CEF3586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CEF3586" w:rsidRDefault="005C100B" w14:paraId="09C69045" w14:textId="3F0151A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7CEF3586" w:rsidRDefault="005C100B" w14:paraId="563F073B" w14:textId="3136A3F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K_WG02++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K_WG06+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K_WG09++, K_UW01++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K_UW02+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K_UW03++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K_UW04++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K_UU14+, K_KK01++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K_KK02++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</w:t>
            </w:r>
          </w:p>
        </w:tc>
      </w:tr>
    </w:tbl>
    <w:p w:rsidRPr="005C100B" w:rsidR="005C100B" w:rsidP="7CEF3586" w:rsidRDefault="005C100B" w14:paraId="2586BCD7" w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7CEF3586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EF3586" w:rsidRDefault="005C100B" w14:paraId="3D07584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7CEF3586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7CEF3586" w:rsidRDefault="005C100B" w14:paraId="3B1DD9D6" w14:textId="5DFE6A28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podstawowa:</w:t>
            </w:r>
          </w:p>
          <w:p w:rsidR="6AF51552" w:rsidP="7CEF3586" w:rsidRDefault="6AF51552" w14:paraId="252D6DEA" w14:textId="5670E8BE">
            <w:pPr>
              <w:pStyle w:val="Normalny"/>
              <w:bidi w:val="0"/>
              <w:spacing w:before="0" w:beforeAutospacing="off" w:after="0" w:afterAutospacing="off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Ernest Adams, Projektowanie gier. Podstawy. Wydanie II, Wyd. Helion, 2010; </w:t>
            </w:r>
          </w:p>
          <w:p w:rsidR="6AF51552" w:rsidP="7CEF3586" w:rsidRDefault="6AF51552" w14:paraId="5BB350EE" w14:textId="4435C916">
            <w:pPr>
              <w:pStyle w:val="Normalny"/>
              <w:bidi w:val="0"/>
              <w:spacing w:before="0" w:beforeAutospacing="off" w:after="0" w:afterAutospacing="off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Margulis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L., Gry w wirtualnym środowisku nauczania, „e-mentor” 1/2005; </w:t>
            </w:r>
          </w:p>
          <w:p w:rsidR="6AF51552" w:rsidP="7CEF3586" w:rsidRDefault="6AF51552" w14:paraId="5F95DFBD" w14:textId="48F2C118">
            <w:pPr>
              <w:pStyle w:val="Normalny"/>
              <w:bidi w:val="0"/>
              <w:spacing w:before="0" w:beforeAutospacing="off" w:after="0" w:afterAutospacing="off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Filiciak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M. (wyb.), Światy z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pikseli:antologia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studiów nad grami komputerowymi, Warszawa, Wyd. SWPS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Academica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2010 ; </w:t>
            </w:r>
          </w:p>
          <w:p w:rsidR="6AF51552" w:rsidP="7CEF3586" w:rsidRDefault="6AF51552" w14:paraId="08A255FA" w14:textId="6C0D0173">
            <w:pPr>
              <w:pStyle w:val="Normalny"/>
              <w:bidi w:val="0"/>
              <w:spacing w:before="0" w:beforeAutospacing="off" w:after="0" w:afterAutospacing="off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Zawojski P.,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Cyberkultura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: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syntopia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sztuki, nauki i technologii, W-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Wyd.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Poltext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2010; </w:t>
            </w:r>
          </w:p>
          <w:p w:rsidR="6AF51552" w:rsidP="7CEF3586" w:rsidRDefault="6AF51552" w14:paraId="577B97D5" w14:textId="5D318985">
            <w:pPr>
              <w:pStyle w:val="Normalny"/>
              <w:bidi w:val="0"/>
              <w:spacing w:before="0" w:beforeAutospacing="off" w:after="0" w:afterAutospacing="off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Goban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-Klas T., Media i komunikowanie masowe, W-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, Wyd. Nauk. PWN, 2004;</w:t>
            </w:r>
          </w:p>
          <w:p w:rsidR="6AF51552" w:rsidP="7CEF3586" w:rsidRDefault="6AF51552" w14:paraId="39429899" w14:textId="29BF6806">
            <w:pPr>
              <w:bidi w:val="0"/>
              <w:spacing w:before="0" w:beforeAutospacing="off" w:after="0" w:afterAutospacing="off" w:line="240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467A2F" w:rsidR="005C100B" w:rsidP="7CEF3586" w:rsidRDefault="005C100B" w14:paraId="5908ACE6" w14:textId="3E5238A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Pr="00467A2F" w:rsidR="005C100B" w:rsidP="7CEF3586" w:rsidRDefault="005C100B" w14:paraId="6356BB7B" w14:textId="2BE61A1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Castells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M., Społeczeństwo sieci, W-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Wyd. Nauk. PWN, 2007; </w:t>
            </w:r>
          </w:p>
          <w:p w:rsidRPr="00467A2F" w:rsidR="005C100B" w:rsidP="7CEF3586" w:rsidRDefault="005C100B" w14:paraId="241B074F" w14:textId="21BAEA6B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Dijk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J. van, Społeczne aspekty nowych mediów, W-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Wyd. Nauk. PWN, 2010; </w:t>
            </w:r>
          </w:p>
          <w:p w:rsidRPr="00467A2F" w:rsidR="005C100B" w:rsidP="7CEF3586" w:rsidRDefault="005C100B" w14:paraId="74AB43C9" w14:textId="58A57F7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Augustynek A.,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Uzależenienia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komputerowe, W-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DIFIN, 2010; </w:t>
            </w:r>
          </w:p>
          <w:p w:rsidRPr="00467A2F" w:rsidR="005C100B" w:rsidP="7CEF3586" w:rsidRDefault="005C100B" w14:paraId="3831D522" w14:textId="379D8CA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Kozak St., Patologie komunikowania w Internecie, W-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wa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DIFIN, 2011; </w:t>
            </w:r>
          </w:p>
          <w:p w:rsidRPr="00467A2F" w:rsidR="005C100B" w:rsidP="7CEF3586" w:rsidRDefault="005C100B" w14:paraId="5BD6B5F3" w14:textId="2F4C624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Celiński P., Interfejsy; cyfrowe technologie w komunikowaniu, Wrocław, Wyd.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Uniw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.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Wrocł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., 2010;</w:t>
            </w:r>
          </w:p>
          <w:p w:rsidRPr="00467A2F" w:rsidR="005C100B" w:rsidP="7CEF3586" w:rsidRDefault="005C100B" w14:paraId="1B33AE79" w14:textId="2C7F5DC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Salen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K.,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Zimmerman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E.,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Rules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of Play, Game Design Fundamentals, MIT Press, Cambridge, USA, 2004; </w:t>
            </w:r>
          </w:p>
          <w:p w:rsidRPr="00467A2F" w:rsidR="005C100B" w:rsidP="7CEF3586" w:rsidRDefault="005C100B" w14:paraId="0567D5D2" w14:textId="5114210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Rouse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R., Game Design: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Theory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and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Practice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Wordware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Plano 2001; </w:t>
            </w:r>
          </w:p>
          <w:p w:rsidRPr="00467A2F" w:rsidR="005C100B" w:rsidP="7CEF3586" w:rsidRDefault="005C100B" w14:paraId="3D61E273" w14:textId="42694B4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Crawford C., The Art of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Computer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Game Design,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Mcgraw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-Hill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Osborne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Media, Waszyngton, 1984; </w:t>
            </w:r>
          </w:p>
          <w:p w:rsidRPr="00467A2F" w:rsidR="005C100B" w:rsidP="7CEF3586" w:rsidRDefault="005C100B" w14:paraId="62150123" w14:textId="11E25B2F">
            <w:pPr>
              <w:pStyle w:val="Normalny"/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Surdyk A., Szeja J.Z. (red.), 2008, Kulturotwórcza funkcja gier. Cywilizacja zabawy czy zabawy cywilizacji?</w:t>
            </w:r>
          </w:p>
          <w:p w:rsidRPr="00467A2F" w:rsidR="005C100B" w:rsidP="7CEF3586" w:rsidRDefault="005C100B" w14:paraId="70FEA759" w14:textId="12DBE1EE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Rola gier we współczesności, „Homo </w:t>
            </w:r>
            <w:proofErr w:type="spellStart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Communicativus</w:t>
            </w:r>
            <w:proofErr w:type="spellEnd"/>
            <w:r w:rsidRPr="7CEF3586" w:rsidR="7CEF358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”, nr 3(5), ZTIFK UAM, Poznań</w:t>
            </w:r>
          </w:p>
          <w:p w:rsidRPr="00467A2F" w:rsidR="005C100B" w:rsidP="7CEF3586" w:rsidRDefault="005C100B" w14:paraId="459F8A31" w14:textId="64E9EE8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</w:tc>
      </w:tr>
    </w:tbl>
    <w:p w:rsidRPr="005C100B" w:rsidR="005C100B" w:rsidP="7CEF3586" w:rsidRDefault="005C100B" w14:paraId="59A46F39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7CEF3586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7CEF3586" w:rsidRDefault="005C100B" w14:paraId="144BC92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7CEF3586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7CEF3586" w:rsidRDefault="005C100B" w14:paraId="13E13A1B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7CEF3586" w:rsidRDefault="005C100B" w14:paraId="427ED0F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7CEF3586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7CEF3586" w:rsidRDefault="005C100B" w14:paraId="1422193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7CEF3586" w:rsidRDefault="005C100B" w14:paraId="7B2E2C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7CEF3586" w:rsidRDefault="005C100B" w14:paraId="357A45F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7CEF3586" w:rsidRDefault="005C100B" w14:paraId="2EDAC7E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7CEF3586" w:rsidRDefault="005C100B" w14:paraId="1A33EB72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7CEF3586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EF3586" w:rsidRDefault="005C100B" w14:paraId="1F5A4BD4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CEF3586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CEF3586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CEF3586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CEF3586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EF3586" w:rsidRDefault="005C100B" w14:paraId="2288CE91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CEF3586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CEF3586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CEF3586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CEF3586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EF3586" w:rsidRDefault="005C100B" w14:paraId="7BCA2716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CEF3586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CEF3586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CEF3586" w:rsidRDefault="00A70E0C" w14:paraId="738CB21B" w14:textId="20D3CC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w:rsidRPr="005C100B" w:rsidR="005C100B" w:rsidTr="7CEF3586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EF3586" w:rsidRDefault="005C100B" w14:paraId="5C534095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CEF3586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CEF3586" w:rsidRDefault="00A70E0C" w14:paraId="62925CC8" w14:textId="5CDAD1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CEF3586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CEF3586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EF3586" w:rsidRDefault="005C100B" w14:paraId="6D618180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CEF3586" w:rsidRDefault="00A70E0C" w14:paraId="50B1F8D2" w14:textId="278013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CEF3586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CEF3586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CEF3586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EF3586" w:rsidRDefault="005C100B" w14:paraId="51DD97DE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CEF3586" w:rsidRDefault="005C100B" w14:paraId="3D17F597" w14:textId="7DEF6E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CEF3586" w:rsidRDefault="00A70E0C" w14:paraId="5B3588CE" w14:textId="518B8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CEF3586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CEF3586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EF3586" w:rsidRDefault="005C100B" w14:paraId="73BC898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CEF3586" w:rsidRDefault="00692AAA" w14:paraId="22F62298" w14:textId="227BF9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CEF3586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CEF3586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CEF3586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EF3586" w:rsidRDefault="005C100B" w14:paraId="280776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A70E0C" w14:paraId="4155E086" w14:textId="7A697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5[h]/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A70E0C" w14:paraId="16935ABC" w14:textId="209102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0[h]/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F3586" w:rsidRDefault="00A70E0C" w14:paraId="2E0CA0E9" w14:textId="2589E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 [h]/ 2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CEF3586" w:rsidR="7CEF35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7CEF3586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F8F544F" w:rsidRDefault="005C100B" w14:paraId="699BBD3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F8F544F" w:rsidR="6F8F544F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6AF51552" w:rsidRDefault="00A70E0C" w14:paraId="16B80D6E" w14:textId="4AFF09B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AF51552" w:rsidR="6AF5155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6AF51552" w:rsidR="6AF5155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ECTS</w:t>
            </w:r>
          </w:p>
        </w:tc>
      </w:tr>
    </w:tbl>
    <w:p w:rsidRPr="005C100B" w:rsidR="005C100B" w:rsidP="7CEF3586" w:rsidRDefault="005C100B" w14:paraId="03BBC3C9" w14:textId="21D2E90E">
      <w:pPr>
        <w:pStyle w:val="Normalny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6F8F544F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6F8F544F" w:rsidRDefault="005C100B" w14:paraId="5552AF1D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F8F544F" w:rsidR="6F8F544F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6F8F544F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6F8F544F" w:rsidRDefault="008A4817" w14:paraId="343E424A" w14:textId="2F140BC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F8F544F" w:rsidR="6F8F544F">
              <w:rPr>
                <w:rFonts w:eastAsia="Calibri"/>
                <w:i w:val="0"/>
                <w:iCs w:val="0"/>
                <w:sz w:val="20"/>
                <w:szCs w:val="20"/>
              </w:rPr>
              <w:t>(…)</w:t>
            </w:r>
          </w:p>
        </w:tc>
      </w:tr>
    </w:tbl>
    <w:p w:rsidRPr="005C100B" w:rsidR="005C100B" w:rsidP="6F8F544F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E08379B"/>
    <w:rsid w:val="0E430EF8"/>
    <w:rsid w:val="116738BE"/>
    <w:rsid w:val="1E22115D"/>
    <w:rsid w:val="23FD135F"/>
    <w:rsid w:val="2F095CAD"/>
    <w:rsid w:val="35CDC818"/>
    <w:rsid w:val="3D437BB6"/>
    <w:rsid w:val="464A532B"/>
    <w:rsid w:val="47E24BC6"/>
    <w:rsid w:val="48B1AEFC"/>
    <w:rsid w:val="4D8AEBC6"/>
    <w:rsid w:val="52D11093"/>
    <w:rsid w:val="5C4275D0"/>
    <w:rsid w:val="6AF51552"/>
    <w:rsid w:val="6C8F41BC"/>
    <w:rsid w:val="6F8F544F"/>
    <w:rsid w:val="75CA5002"/>
    <w:rsid w:val="7772175B"/>
    <w:rsid w:val="7CEF3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31</revision>
  <lastPrinted>2019-04-02T10:33:00.0000000Z</lastPrinted>
  <dcterms:created xsi:type="dcterms:W3CDTF">2019-04-14T14:13:00.0000000Z</dcterms:created>
  <dcterms:modified xsi:type="dcterms:W3CDTF">2020-09-20T15:40:28.9220628Z</dcterms:modified>
</coreProperties>
</file>